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E477BE9">
      <w:pPr>
        <w:pStyle w:val="2"/>
        <w:jc w:val="center"/>
        <w:rPr>
          <w:rFonts w:eastAsia="仿宋_GB2312"/>
          <w:sz w:val="24"/>
          <w:szCs w:val="24"/>
          <w:lang w:val="de-DE"/>
        </w:rPr>
      </w:pPr>
    </w:p>
    <w:p w14:paraId="51582994">
      <w:pPr>
        <w:pStyle w:val="2"/>
        <w:jc w:val="center"/>
        <w:rPr>
          <w:rFonts w:ascii="仿宋" w:hAnsi="宋体" w:eastAsia="仿宋"/>
          <w:b/>
          <w:sz w:val="32"/>
          <w:szCs w:val="28"/>
        </w:rPr>
      </w:pPr>
      <w:r>
        <w:rPr>
          <w:rFonts w:ascii="仿宋" w:hAnsi="宋体" w:eastAsia="仿宋"/>
          <w:b/>
          <w:sz w:val="32"/>
          <w:szCs w:val="28"/>
        </w:rPr>
        <w:t>意 见</w:t>
      </w:r>
      <w:r>
        <w:rPr>
          <w:rFonts w:hint="eastAsia" w:ascii="仿宋" w:hAnsi="宋体" w:eastAsia="仿宋"/>
          <w:b/>
          <w:sz w:val="32"/>
          <w:szCs w:val="28"/>
        </w:rPr>
        <w:t xml:space="preserve"> 反 馈 </w:t>
      </w:r>
      <w:r>
        <w:rPr>
          <w:rFonts w:ascii="仿宋" w:hAnsi="宋体" w:eastAsia="仿宋"/>
          <w:b/>
          <w:sz w:val="32"/>
          <w:szCs w:val="28"/>
        </w:rPr>
        <w:t>处 理 表</w:t>
      </w:r>
    </w:p>
    <w:p w14:paraId="1E8E6CCD">
      <w:pPr>
        <w:spacing w:line="360" w:lineRule="auto"/>
        <w:jc w:val="center"/>
        <w:rPr>
          <w:rFonts w:eastAsia="仿宋_GB2312"/>
          <w:b/>
          <w:sz w:val="24"/>
        </w:rPr>
      </w:pPr>
      <w:r>
        <w:rPr>
          <w:rFonts w:eastAsia="仿宋_GB2312"/>
          <w:b/>
          <w:sz w:val="24"/>
        </w:rPr>
        <w:t>（</w:t>
      </w:r>
      <w:r>
        <w:rPr>
          <w:rFonts w:hint="eastAsia" w:eastAsia="仿宋_GB2312"/>
          <w:b/>
          <w:sz w:val="24"/>
        </w:rPr>
        <w:t>《钢悬链线式立管系统安装检验指南》</w:t>
      </w:r>
      <w:r>
        <w:rPr>
          <w:rFonts w:eastAsia="仿宋_GB2312"/>
          <w:b/>
          <w:sz w:val="24"/>
        </w:rPr>
        <w:t>）</w:t>
      </w:r>
    </w:p>
    <w:p w14:paraId="3189CED4">
      <w:pPr>
        <w:spacing w:line="360" w:lineRule="auto"/>
        <w:ind w:right="420"/>
        <w:jc w:val="right"/>
        <w:rPr>
          <w:rFonts w:eastAsia="仿宋_GB2312"/>
          <w:b/>
          <w:sz w:val="24"/>
        </w:rPr>
      </w:pPr>
      <w:bookmarkStart w:id="0" w:name="_GoBack"/>
      <w:bookmarkEnd w:id="0"/>
      <w:r>
        <w:rPr>
          <w:rFonts w:eastAsia="仿宋_GB2312"/>
          <w:b/>
        </w:rPr>
        <w:t>第   页  共   页</w:t>
      </w:r>
    </w:p>
    <w:tbl>
      <w:tblPr>
        <w:tblStyle w:val="3"/>
        <w:tblW w:w="14069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31"/>
        <w:gridCol w:w="1524"/>
        <w:gridCol w:w="2687"/>
        <w:gridCol w:w="2467"/>
        <w:gridCol w:w="2880"/>
        <w:gridCol w:w="3680"/>
      </w:tblGrid>
      <w:tr w14:paraId="095FE6F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05" w:hRule="atLeast"/>
        </w:trPr>
        <w:tc>
          <w:tcPr>
            <w:tcW w:w="831" w:type="dxa"/>
            <w:noWrap w:val="0"/>
            <w:vAlign w:val="center"/>
          </w:tcPr>
          <w:p w14:paraId="1DE6CB9D">
            <w:pPr>
              <w:jc w:val="center"/>
              <w:rPr>
                <w:rFonts w:eastAsia="仿宋_GB2312"/>
                <w:b/>
                <w:sz w:val="24"/>
              </w:rPr>
            </w:pPr>
            <w:r>
              <w:rPr>
                <w:rFonts w:eastAsia="仿宋_GB2312"/>
                <w:b/>
                <w:sz w:val="24"/>
              </w:rPr>
              <w:t>序号</w:t>
            </w:r>
          </w:p>
        </w:tc>
        <w:tc>
          <w:tcPr>
            <w:tcW w:w="1524" w:type="dxa"/>
            <w:noWrap w:val="0"/>
            <w:vAlign w:val="center"/>
          </w:tcPr>
          <w:p w14:paraId="2646E140">
            <w:pPr>
              <w:jc w:val="center"/>
              <w:rPr>
                <w:rFonts w:eastAsia="仿宋_GB2312"/>
                <w:b/>
                <w:sz w:val="24"/>
              </w:rPr>
            </w:pPr>
            <w:r>
              <w:rPr>
                <w:rFonts w:eastAsia="仿宋_GB2312"/>
                <w:b/>
                <w:sz w:val="24"/>
              </w:rPr>
              <w:t>条文号</w:t>
            </w:r>
          </w:p>
        </w:tc>
        <w:tc>
          <w:tcPr>
            <w:tcW w:w="2687" w:type="dxa"/>
            <w:noWrap w:val="0"/>
            <w:vAlign w:val="center"/>
          </w:tcPr>
          <w:p w14:paraId="12613A9D">
            <w:pPr>
              <w:jc w:val="center"/>
              <w:rPr>
                <w:rFonts w:hint="eastAsia" w:eastAsia="仿宋_GB2312"/>
                <w:b/>
                <w:sz w:val="24"/>
              </w:rPr>
            </w:pPr>
            <w:r>
              <w:rPr>
                <w:rFonts w:eastAsia="仿宋_GB2312"/>
                <w:b/>
                <w:sz w:val="24"/>
              </w:rPr>
              <w:t>意见</w:t>
            </w:r>
            <w:r>
              <w:rPr>
                <w:rFonts w:hint="eastAsia" w:eastAsia="仿宋_GB2312"/>
                <w:b/>
                <w:sz w:val="24"/>
              </w:rPr>
              <w:t>或建议</w:t>
            </w:r>
          </w:p>
        </w:tc>
        <w:tc>
          <w:tcPr>
            <w:tcW w:w="2467" w:type="dxa"/>
            <w:noWrap w:val="0"/>
            <w:vAlign w:val="center"/>
          </w:tcPr>
          <w:p w14:paraId="58E83661">
            <w:pPr>
              <w:jc w:val="center"/>
              <w:rPr>
                <w:rFonts w:eastAsia="仿宋_GB2312"/>
                <w:b/>
                <w:sz w:val="24"/>
              </w:rPr>
            </w:pPr>
            <w:r>
              <w:rPr>
                <w:rFonts w:hint="eastAsia" w:eastAsia="仿宋_GB2312"/>
                <w:b/>
                <w:sz w:val="24"/>
              </w:rPr>
              <w:t>主要理由</w:t>
            </w:r>
          </w:p>
        </w:tc>
        <w:tc>
          <w:tcPr>
            <w:tcW w:w="2880" w:type="dxa"/>
            <w:noWrap w:val="0"/>
            <w:vAlign w:val="center"/>
          </w:tcPr>
          <w:p w14:paraId="7F2A0D75">
            <w:pPr>
              <w:jc w:val="center"/>
              <w:rPr>
                <w:rFonts w:hint="eastAsia" w:eastAsia="仿宋_GB2312"/>
                <w:b/>
                <w:sz w:val="24"/>
              </w:rPr>
            </w:pPr>
            <w:r>
              <w:rPr>
                <w:rFonts w:eastAsia="仿宋_GB2312"/>
                <w:b/>
                <w:sz w:val="24"/>
              </w:rPr>
              <w:t>意见来源</w:t>
            </w:r>
            <w:r>
              <w:rPr>
                <w:rFonts w:hint="eastAsia" w:eastAsia="仿宋_GB2312"/>
                <w:b/>
                <w:sz w:val="24"/>
              </w:rPr>
              <w:t>（单位/人员）</w:t>
            </w:r>
          </w:p>
        </w:tc>
        <w:tc>
          <w:tcPr>
            <w:tcW w:w="3680" w:type="dxa"/>
            <w:noWrap w:val="0"/>
            <w:vAlign w:val="center"/>
          </w:tcPr>
          <w:p w14:paraId="3586EF36">
            <w:pPr>
              <w:jc w:val="center"/>
              <w:rPr>
                <w:rFonts w:eastAsia="仿宋_GB2312"/>
                <w:b/>
                <w:sz w:val="24"/>
              </w:rPr>
            </w:pPr>
            <w:r>
              <w:rPr>
                <w:rFonts w:hint="eastAsia" w:eastAsia="仿宋_GB2312"/>
                <w:b/>
                <w:sz w:val="24"/>
              </w:rPr>
              <w:t>CCS</w:t>
            </w:r>
            <w:r>
              <w:rPr>
                <w:rFonts w:eastAsia="仿宋_GB2312"/>
                <w:b/>
                <w:sz w:val="24"/>
              </w:rPr>
              <w:t>处理意见</w:t>
            </w:r>
          </w:p>
        </w:tc>
      </w:tr>
      <w:tr w14:paraId="7D22A71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800" w:hRule="atLeast"/>
        </w:trPr>
        <w:tc>
          <w:tcPr>
            <w:tcW w:w="831" w:type="dxa"/>
            <w:noWrap w:val="0"/>
            <w:vAlign w:val="center"/>
          </w:tcPr>
          <w:p w14:paraId="24A9E09B">
            <w:pPr>
              <w:spacing w:line="360" w:lineRule="auto"/>
              <w:jc w:val="center"/>
              <w:rPr>
                <w:rFonts w:eastAsia="仿宋_GB2312"/>
                <w:b/>
                <w:sz w:val="24"/>
              </w:rPr>
            </w:pPr>
          </w:p>
          <w:p w14:paraId="4A1828F4">
            <w:pPr>
              <w:spacing w:line="360" w:lineRule="auto"/>
              <w:jc w:val="center"/>
              <w:rPr>
                <w:rFonts w:hint="eastAsia" w:eastAsia="仿宋_GB2312"/>
                <w:b/>
                <w:sz w:val="24"/>
              </w:rPr>
            </w:pPr>
            <w:r>
              <w:rPr>
                <w:rFonts w:hint="eastAsia" w:eastAsia="仿宋_GB2312"/>
                <w:b/>
                <w:sz w:val="24"/>
              </w:rPr>
              <w:t>1</w:t>
            </w:r>
          </w:p>
        </w:tc>
        <w:tc>
          <w:tcPr>
            <w:tcW w:w="1524" w:type="dxa"/>
            <w:noWrap w:val="0"/>
            <w:vAlign w:val="top"/>
          </w:tcPr>
          <w:p w14:paraId="692143B8">
            <w:pPr>
              <w:spacing w:line="360" w:lineRule="auto"/>
              <w:rPr>
                <w:rFonts w:eastAsia="仿宋_GB2312"/>
                <w:b/>
                <w:sz w:val="24"/>
              </w:rPr>
            </w:pPr>
          </w:p>
          <w:p w14:paraId="596CE3DA">
            <w:pPr>
              <w:spacing w:line="360" w:lineRule="auto"/>
              <w:rPr>
                <w:rFonts w:eastAsia="仿宋_GB2312"/>
                <w:b/>
                <w:sz w:val="24"/>
              </w:rPr>
            </w:pPr>
          </w:p>
        </w:tc>
        <w:tc>
          <w:tcPr>
            <w:tcW w:w="2687" w:type="dxa"/>
            <w:noWrap w:val="0"/>
            <w:vAlign w:val="top"/>
          </w:tcPr>
          <w:p w14:paraId="042EA1CA">
            <w:pPr>
              <w:spacing w:line="360" w:lineRule="auto"/>
              <w:rPr>
                <w:rFonts w:eastAsia="仿宋_GB2312"/>
                <w:b/>
                <w:sz w:val="24"/>
              </w:rPr>
            </w:pPr>
          </w:p>
          <w:p w14:paraId="612E9417">
            <w:pPr>
              <w:spacing w:line="360" w:lineRule="auto"/>
              <w:rPr>
                <w:rFonts w:eastAsia="仿宋_GB2312"/>
                <w:b/>
                <w:sz w:val="24"/>
              </w:rPr>
            </w:pPr>
          </w:p>
        </w:tc>
        <w:tc>
          <w:tcPr>
            <w:tcW w:w="2467" w:type="dxa"/>
            <w:noWrap w:val="0"/>
            <w:vAlign w:val="top"/>
          </w:tcPr>
          <w:p w14:paraId="1C7211EF">
            <w:pPr>
              <w:spacing w:line="360" w:lineRule="auto"/>
              <w:rPr>
                <w:rFonts w:eastAsia="仿宋_GB2312"/>
                <w:b/>
                <w:sz w:val="24"/>
              </w:rPr>
            </w:pPr>
          </w:p>
        </w:tc>
        <w:tc>
          <w:tcPr>
            <w:tcW w:w="2880" w:type="dxa"/>
            <w:noWrap w:val="0"/>
            <w:vAlign w:val="top"/>
          </w:tcPr>
          <w:p w14:paraId="7CD7AEEF">
            <w:pPr>
              <w:spacing w:line="360" w:lineRule="auto"/>
              <w:rPr>
                <w:rFonts w:eastAsia="仿宋_GB2312"/>
                <w:b/>
                <w:sz w:val="24"/>
              </w:rPr>
            </w:pPr>
          </w:p>
          <w:p w14:paraId="12414512">
            <w:pPr>
              <w:spacing w:line="360" w:lineRule="auto"/>
              <w:rPr>
                <w:rFonts w:eastAsia="仿宋_GB2312"/>
                <w:b/>
                <w:sz w:val="24"/>
              </w:rPr>
            </w:pPr>
          </w:p>
        </w:tc>
        <w:tc>
          <w:tcPr>
            <w:tcW w:w="3680" w:type="dxa"/>
            <w:noWrap w:val="0"/>
            <w:vAlign w:val="top"/>
          </w:tcPr>
          <w:p w14:paraId="6EC88E5D">
            <w:pPr>
              <w:spacing w:line="360" w:lineRule="auto"/>
              <w:rPr>
                <w:rFonts w:eastAsia="仿宋_GB2312"/>
                <w:b/>
                <w:sz w:val="24"/>
              </w:rPr>
            </w:pPr>
          </w:p>
        </w:tc>
      </w:tr>
      <w:tr w14:paraId="75E6E49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72" w:hRule="atLeast"/>
        </w:trPr>
        <w:tc>
          <w:tcPr>
            <w:tcW w:w="831" w:type="dxa"/>
            <w:noWrap w:val="0"/>
            <w:vAlign w:val="center"/>
          </w:tcPr>
          <w:p w14:paraId="2FDB058F">
            <w:pPr>
              <w:spacing w:line="360" w:lineRule="auto"/>
              <w:jc w:val="center"/>
              <w:rPr>
                <w:rFonts w:hint="eastAsia" w:eastAsia="仿宋_GB2312"/>
                <w:b/>
                <w:sz w:val="24"/>
              </w:rPr>
            </w:pPr>
            <w:r>
              <w:rPr>
                <w:rFonts w:hint="eastAsia" w:eastAsia="仿宋_GB2312"/>
                <w:b/>
                <w:sz w:val="24"/>
              </w:rPr>
              <w:t>2</w:t>
            </w:r>
          </w:p>
        </w:tc>
        <w:tc>
          <w:tcPr>
            <w:tcW w:w="1524" w:type="dxa"/>
            <w:noWrap w:val="0"/>
            <w:vAlign w:val="top"/>
          </w:tcPr>
          <w:p w14:paraId="353F1BFF">
            <w:pPr>
              <w:spacing w:line="360" w:lineRule="auto"/>
              <w:rPr>
                <w:rFonts w:eastAsia="仿宋_GB2312"/>
                <w:b/>
                <w:sz w:val="24"/>
              </w:rPr>
            </w:pPr>
          </w:p>
        </w:tc>
        <w:tc>
          <w:tcPr>
            <w:tcW w:w="2687" w:type="dxa"/>
            <w:noWrap w:val="0"/>
            <w:vAlign w:val="top"/>
          </w:tcPr>
          <w:p w14:paraId="072DB26E">
            <w:pPr>
              <w:spacing w:line="360" w:lineRule="auto"/>
              <w:rPr>
                <w:rFonts w:eastAsia="仿宋_GB2312"/>
                <w:b/>
                <w:sz w:val="24"/>
              </w:rPr>
            </w:pPr>
          </w:p>
        </w:tc>
        <w:tc>
          <w:tcPr>
            <w:tcW w:w="2467" w:type="dxa"/>
            <w:noWrap w:val="0"/>
            <w:vAlign w:val="top"/>
          </w:tcPr>
          <w:p w14:paraId="245B2989">
            <w:pPr>
              <w:spacing w:line="360" w:lineRule="auto"/>
              <w:rPr>
                <w:rFonts w:eastAsia="仿宋_GB2312"/>
                <w:b/>
                <w:sz w:val="24"/>
              </w:rPr>
            </w:pPr>
          </w:p>
        </w:tc>
        <w:tc>
          <w:tcPr>
            <w:tcW w:w="2880" w:type="dxa"/>
            <w:noWrap w:val="0"/>
            <w:vAlign w:val="top"/>
          </w:tcPr>
          <w:p w14:paraId="56AB6FF2">
            <w:pPr>
              <w:spacing w:line="360" w:lineRule="auto"/>
              <w:rPr>
                <w:rFonts w:eastAsia="仿宋_GB2312"/>
                <w:b/>
                <w:sz w:val="24"/>
              </w:rPr>
            </w:pPr>
          </w:p>
        </w:tc>
        <w:tc>
          <w:tcPr>
            <w:tcW w:w="3680" w:type="dxa"/>
            <w:noWrap w:val="0"/>
            <w:vAlign w:val="top"/>
          </w:tcPr>
          <w:p w14:paraId="40F8D93D">
            <w:pPr>
              <w:spacing w:line="360" w:lineRule="auto"/>
              <w:rPr>
                <w:rFonts w:eastAsia="仿宋_GB2312"/>
                <w:b/>
                <w:sz w:val="24"/>
              </w:rPr>
            </w:pPr>
          </w:p>
        </w:tc>
      </w:tr>
      <w:tr w14:paraId="6C473EA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80" w:hRule="atLeast"/>
        </w:trPr>
        <w:tc>
          <w:tcPr>
            <w:tcW w:w="831" w:type="dxa"/>
            <w:noWrap w:val="0"/>
            <w:vAlign w:val="top"/>
          </w:tcPr>
          <w:p w14:paraId="7C915500">
            <w:pPr>
              <w:spacing w:line="360" w:lineRule="auto"/>
              <w:rPr>
                <w:rFonts w:eastAsia="仿宋_GB2312"/>
                <w:b/>
                <w:sz w:val="24"/>
              </w:rPr>
            </w:pPr>
          </w:p>
        </w:tc>
        <w:tc>
          <w:tcPr>
            <w:tcW w:w="1524" w:type="dxa"/>
            <w:noWrap w:val="0"/>
            <w:vAlign w:val="top"/>
          </w:tcPr>
          <w:p w14:paraId="05A83189">
            <w:pPr>
              <w:spacing w:line="360" w:lineRule="auto"/>
              <w:rPr>
                <w:rFonts w:eastAsia="仿宋_GB2312"/>
                <w:b/>
                <w:sz w:val="24"/>
              </w:rPr>
            </w:pPr>
          </w:p>
        </w:tc>
        <w:tc>
          <w:tcPr>
            <w:tcW w:w="2687" w:type="dxa"/>
            <w:noWrap w:val="0"/>
            <w:vAlign w:val="top"/>
          </w:tcPr>
          <w:p w14:paraId="4A165C50">
            <w:pPr>
              <w:spacing w:line="360" w:lineRule="auto"/>
              <w:rPr>
                <w:rFonts w:eastAsia="仿宋_GB2312"/>
                <w:b/>
                <w:sz w:val="24"/>
              </w:rPr>
            </w:pPr>
          </w:p>
        </w:tc>
        <w:tc>
          <w:tcPr>
            <w:tcW w:w="2467" w:type="dxa"/>
            <w:noWrap w:val="0"/>
            <w:vAlign w:val="top"/>
          </w:tcPr>
          <w:p w14:paraId="731ED94A">
            <w:pPr>
              <w:spacing w:line="360" w:lineRule="auto"/>
              <w:rPr>
                <w:rFonts w:eastAsia="仿宋_GB2312"/>
                <w:b/>
                <w:sz w:val="24"/>
              </w:rPr>
            </w:pPr>
          </w:p>
        </w:tc>
        <w:tc>
          <w:tcPr>
            <w:tcW w:w="2880" w:type="dxa"/>
            <w:noWrap w:val="0"/>
            <w:vAlign w:val="top"/>
          </w:tcPr>
          <w:p w14:paraId="6137BC14">
            <w:pPr>
              <w:spacing w:line="360" w:lineRule="auto"/>
              <w:rPr>
                <w:rFonts w:eastAsia="仿宋_GB2312"/>
                <w:b/>
                <w:sz w:val="24"/>
              </w:rPr>
            </w:pPr>
          </w:p>
        </w:tc>
        <w:tc>
          <w:tcPr>
            <w:tcW w:w="3680" w:type="dxa"/>
            <w:noWrap w:val="0"/>
            <w:vAlign w:val="top"/>
          </w:tcPr>
          <w:p w14:paraId="10AC4214">
            <w:pPr>
              <w:spacing w:line="360" w:lineRule="auto"/>
              <w:rPr>
                <w:rFonts w:eastAsia="仿宋_GB2312"/>
                <w:b/>
                <w:sz w:val="24"/>
              </w:rPr>
            </w:pPr>
          </w:p>
        </w:tc>
      </w:tr>
      <w:tr w14:paraId="30A4DF2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80" w:hRule="atLeast"/>
        </w:trPr>
        <w:tc>
          <w:tcPr>
            <w:tcW w:w="831" w:type="dxa"/>
            <w:noWrap w:val="0"/>
            <w:vAlign w:val="top"/>
          </w:tcPr>
          <w:p w14:paraId="6702C700">
            <w:pPr>
              <w:spacing w:line="360" w:lineRule="auto"/>
              <w:rPr>
                <w:rFonts w:eastAsia="仿宋_GB2312"/>
                <w:b/>
                <w:sz w:val="24"/>
              </w:rPr>
            </w:pPr>
          </w:p>
        </w:tc>
        <w:tc>
          <w:tcPr>
            <w:tcW w:w="1524" w:type="dxa"/>
            <w:noWrap w:val="0"/>
            <w:vAlign w:val="top"/>
          </w:tcPr>
          <w:p w14:paraId="54A32F9A">
            <w:pPr>
              <w:spacing w:line="360" w:lineRule="auto"/>
              <w:rPr>
                <w:rFonts w:eastAsia="仿宋_GB2312"/>
                <w:b/>
                <w:sz w:val="24"/>
              </w:rPr>
            </w:pPr>
          </w:p>
        </w:tc>
        <w:tc>
          <w:tcPr>
            <w:tcW w:w="2687" w:type="dxa"/>
            <w:noWrap w:val="0"/>
            <w:vAlign w:val="top"/>
          </w:tcPr>
          <w:p w14:paraId="7712E4FA">
            <w:pPr>
              <w:spacing w:line="360" w:lineRule="auto"/>
              <w:rPr>
                <w:rFonts w:eastAsia="仿宋_GB2312"/>
                <w:b/>
                <w:sz w:val="24"/>
              </w:rPr>
            </w:pPr>
          </w:p>
        </w:tc>
        <w:tc>
          <w:tcPr>
            <w:tcW w:w="2467" w:type="dxa"/>
            <w:noWrap w:val="0"/>
            <w:vAlign w:val="top"/>
          </w:tcPr>
          <w:p w14:paraId="69B6718F">
            <w:pPr>
              <w:spacing w:line="360" w:lineRule="auto"/>
              <w:rPr>
                <w:rFonts w:eastAsia="仿宋_GB2312"/>
                <w:b/>
                <w:sz w:val="24"/>
              </w:rPr>
            </w:pPr>
          </w:p>
        </w:tc>
        <w:tc>
          <w:tcPr>
            <w:tcW w:w="2880" w:type="dxa"/>
            <w:noWrap w:val="0"/>
            <w:vAlign w:val="top"/>
          </w:tcPr>
          <w:p w14:paraId="15D92BD9">
            <w:pPr>
              <w:spacing w:line="360" w:lineRule="auto"/>
              <w:rPr>
                <w:rFonts w:eastAsia="仿宋_GB2312"/>
                <w:b/>
                <w:sz w:val="24"/>
              </w:rPr>
            </w:pPr>
          </w:p>
        </w:tc>
        <w:tc>
          <w:tcPr>
            <w:tcW w:w="3680" w:type="dxa"/>
            <w:noWrap w:val="0"/>
            <w:vAlign w:val="top"/>
          </w:tcPr>
          <w:p w14:paraId="6064AFB8">
            <w:pPr>
              <w:spacing w:line="360" w:lineRule="auto"/>
              <w:rPr>
                <w:rFonts w:eastAsia="仿宋_GB2312"/>
                <w:b/>
                <w:sz w:val="24"/>
              </w:rPr>
            </w:pPr>
          </w:p>
        </w:tc>
      </w:tr>
      <w:tr w14:paraId="609C373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80" w:hRule="atLeast"/>
        </w:trPr>
        <w:tc>
          <w:tcPr>
            <w:tcW w:w="831" w:type="dxa"/>
            <w:noWrap w:val="0"/>
            <w:vAlign w:val="top"/>
          </w:tcPr>
          <w:p w14:paraId="26B31379">
            <w:pPr>
              <w:spacing w:line="360" w:lineRule="auto"/>
              <w:rPr>
                <w:rFonts w:eastAsia="仿宋_GB2312"/>
                <w:b/>
                <w:sz w:val="24"/>
              </w:rPr>
            </w:pPr>
          </w:p>
        </w:tc>
        <w:tc>
          <w:tcPr>
            <w:tcW w:w="1524" w:type="dxa"/>
            <w:noWrap w:val="0"/>
            <w:vAlign w:val="top"/>
          </w:tcPr>
          <w:p w14:paraId="1D252944">
            <w:pPr>
              <w:spacing w:line="360" w:lineRule="auto"/>
              <w:rPr>
                <w:rFonts w:eastAsia="仿宋_GB2312"/>
                <w:b/>
                <w:sz w:val="24"/>
              </w:rPr>
            </w:pPr>
          </w:p>
        </w:tc>
        <w:tc>
          <w:tcPr>
            <w:tcW w:w="2687" w:type="dxa"/>
            <w:noWrap w:val="0"/>
            <w:vAlign w:val="top"/>
          </w:tcPr>
          <w:p w14:paraId="6538B374">
            <w:pPr>
              <w:spacing w:line="360" w:lineRule="auto"/>
              <w:rPr>
                <w:rFonts w:eastAsia="仿宋_GB2312"/>
                <w:b/>
                <w:sz w:val="24"/>
              </w:rPr>
            </w:pPr>
          </w:p>
        </w:tc>
        <w:tc>
          <w:tcPr>
            <w:tcW w:w="2467" w:type="dxa"/>
            <w:noWrap w:val="0"/>
            <w:vAlign w:val="top"/>
          </w:tcPr>
          <w:p w14:paraId="08861CAC">
            <w:pPr>
              <w:spacing w:line="360" w:lineRule="auto"/>
              <w:rPr>
                <w:rFonts w:eastAsia="仿宋_GB2312"/>
                <w:b/>
                <w:sz w:val="24"/>
              </w:rPr>
            </w:pPr>
          </w:p>
        </w:tc>
        <w:tc>
          <w:tcPr>
            <w:tcW w:w="2880" w:type="dxa"/>
            <w:noWrap w:val="0"/>
            <w:vAlign w:val="top"/>
          </w:tcPr>
          <w:p w14:paraId="57DFC72A">
            <w:pPr>
              <w:spacing w:line="360" w:lineRule="auto"/>
              <w:rPr>
                <w:rFonts w:eastAsia="仿宋_GB2312"/>
                <w:b/>
                <w:sz w:val="24"/>
              </w:rPr>
            </w:pPr>
          </w:p>
        </w:tc>
        <w:tc>
          <w:tcPr>
            <w:tcW w:w="3680" w:type="dxa"/>
            <w:noWrap w:val="0"/>
            <w:vAlign w:val="top"/>
          </w:tcPr>
          <w:p w14:paraId="32B18C8A">
            <w:pPr>
              <w:spacing w:line="360" w:lineRule="auto"/>
              <w:rPr>
                <w:rFonts w:eastAsia="仿宋_GB2312"/>
                <w:b/>
                <w:sz w:val="24"/>
              </w:rPr>
            </w:pPr>
          </w:p>
        </w:tc>
      </w:tr>
      <w:tr w14:paraId="195AD6C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80" w:hRule="atLeast"/>
        </w:trPr>
        <w:tc>
          <w:tcPr>
            <w:tcW w:w="831" w:type="dxa"/>
            <w:noWrap w:val="0"/>
            <w:vAlign w:val="top"/>
          </w:tcPr>
          <w:p w14:paraId="0FB1D52D">
            <w:pPr>
              <w:spacing w:line="360" w:lineRule="auto"/>
              <w:rPr>
                <w:rFonts w:eastAsia="仿宋_GB2312"/>
                <w:b/>
                <w:sz w:val="24"/>
              </w:rPr>
            </w:pPr>
          </w:p>
        </w:tc>
        <w:tc>
          <w:tcPr>
            <w:tcW w:w="1524" w:type="dxa"/>
            <w:noWrap w:val="0"/>
            <w:vAlign w:val="top"/>
          </w:tcPr>
          <w:p w14:paraId="484D90A4">
            <w:pPr>
              <w:spacing w:line="360" w:lineRule="auto"/>
              <w:rPr>
                <w:rFonts w:eastAsia="仿宋_GB2312"/>
                <w:b/>
                <w:sz w:val="24"/>
              </w:rPr>
            </w:pPr>
          </w:p>
        </w:tc>
        <w:tc>
          <w:tcPr>
            <w:tcW w:w="2687" w:type="dxa"/>
            <w:noWrap w:val="0"/>
            <w:vAlign w:val="top"/>
          </w:tcPr>
          <w:p w14:paraId="2BE17E4D">
            <w:pPr>
              <w:spacing w:line="360" w:lineRule="auto"/>
              <w:rPr>
                <w:rFonts w:eastAsia="仿宋_GB2312"/>
                <w:b/>
                <w:sz w:val="24"/>
              </w:rPr>
            </w:pPr>
          </w:p>
        </w:tc>
        <w:tc>
          <w:tcPr>
            <w:tcW w:w="2467" w:type="dxa"/>
            <w:noWrap w:val="0"/>
            <w:vAlign w:val="top"/>
          </w:tcPr>
          <w:p w14:paraId="4C2D284A">
            <w:pPr>
              <w:spacing w:line="360" w:lineRule="auto"/>
              <w:rPr>
                <w:rFonts w:eastAsia="仿宋_GB2312"/>
                <w:b/>
                <w:sz w:val="24"/>
              </w:rPr>
            </w:pPr>
          </w:p>
        </w:tc>
        <w:tc>
          <w:tcPr>
            <w:tcW w:w="2880" w:type="dxa"/>
            <w:noWrap w:val="0"/>
            <w:vAlign w:val="top"/>
          </w:tcPr>
          <w:p w14:paraId="4B8E0BD6">
            <w:pPr>
              <w:spacing w:line="360" w:lineRule="auto"/>
              <w:rPr>
                <w:rFonts w:eastAsia="仿宋_GB2312"/>
                <w:b/>
                <w:sz w:val="24"/>
              </w:rPr>
            </w:pPr>
          </w:p>
        </w:tc>
        <w:tc>
          <w:tcPr>
            <w:tcW w:w="3680" w:type="dxa"/>
            <w:noWrap w:val="0"/>
            <w:vAlign w:val="top"/>
          </w:tcPr>
          <w:p w14:paraId="5CBC68C8">
            <w:pPr>
              <w:spacing w:line="360" w:lineRule="auto"/>
              <w:rPr>
                <w:rFonts w:eastAsia="仿宋_GB2312"/>
                <w:b/>
                <w:sz w:val="24"/>
              </w:rPr>
            </w:pPr>
          </w:p>
        </w:tc>
      </w:tr>
      <w:tr w14:paraId="70AFCEF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90" w:hRule="atLeast"/>
        </w:trPr>
        <w:tc>
          <w:tcPr>
            <w:tcW w:w="831" w:type="dxa"/>
            <w:tcBorders>
              <w:bottom w:val="single" w:color="auto" w:sz="4" w:space="0"/>
            </w:tcBorders>
            <w:noWrap w:val="0"/>
            <w:vAlign w:val="top"/>
          </w:tcPr>
          <w:p w14:paraId="543EA6DE">
            <w:pPr>
              <w:spacing w:line="360" w:lineRule="auto"/>
              <w:rPr>
                <w:rFonts w:eastAsia="仿宋_GB2312"/>
                <w:b/>
                <w:sz w:val="24"/>
              </w:rPr>
            </w:pPr>
          </w:p>
        </w:tc>
        <w:tc>
          <w:tcPr>
            <w:tcW w:w="1524" w:type="dxa"/>
            <w:tcBorders>
              <w:bottom w:val="single" w:color="auto" w:sz="4" w:space="0"/>
            </w:tcBorders>
            <w:noWrap w:val="0"/>
            <w:vAlign w:val="top"/>
          </w:tcPr>
          <w:p w14:paraId="037F85CE">
            <w:pPr>
              <w:spacing w:line="360" w:lineRule="auto"/>
              <w:rPr>
                <w:rFonts w:eastAsia="仿宋_GB2312"/>
                <w:b/>
                <w:sz w:val="24"/>
              </w:rPr>
            </w:pPr>
          </w:p>
        </w:tc>
        <w:tc>
          <w:tcPr>
            <w:tcW w:w="2687" w:type="dxa"/>
            <w:tcBorders>
              <w:bottom w:val="single" w:color="auto" w:sz="4" w:space="0"/>
            </w:tcBorders>
            <w:noWrap w:val="0"/>
            <w:vAlign w:val="top"/>
          </w:tcPr>
          <w:p w14:paraId="076F6184">
            <w:pPr>
              <w:spacing w:line="360" w:lineRule="auto"/>
              <w:rPr>
                <w:rFonts w:eastAsia="仿宋_GB2312"/>
                <w:b/>
                <w:sz w:val="24"/>
              </w:rPr>
            </w:pPr>
          </w:p>
        </w:tc>
        <w:tc>
          <w:tcPr>
            <w:tcW w:w="2467" w:type="dxa"/>
            <w:tcBorders>
              <w:bottom w:val="single" w:color="auto" w:sz="4" w:space="0"/>
            </w:tcBorders>
            <w:noWrap w:val="0"/>
            <w:vAlign w:val="top"/>
          </w:tcPr>
          <w:p w14:paraId="7A1C67E5">
            <w:pPr>
              <w:spacing w:line="360" w:lineRule="auto"/>
              <w:rPr>
                <w:rFonts w:eastAsia="仿宋_GB2312"/>
                <w:b/>
                <w:sz w:val="24"/>
              </w:rPr>
            </w:pPr>
          </w:p>
        </w:tc>
        <w:tc>
          <w:tcPr>
            <w:tcW w:w="2880" w:type="dxa"/>
            <w:tcBorders>
              <w:bottom w:val="single" w:color="auto" w:sz="4" w:space="0"/>
            </w:tcBorders>
            <w:noWrap w:val="0"/>
            <w:vAlign w:val="top"/>
          </w:tcPr>
          <w:p w14:paraId="5776FF18">
            <w:pPr>
              <w:spacing w:line="360" w:lineRule="auto"/>
              <w:rPr>
                <w:rFonts w:eastAsia="仿宋_GB2312"/>
                <w:b/>
                <w:sz w:val="24"/>
              </w:rPr>
            </w:pPr>
          </w:p>
        </w:tc>
        <w:tc>
          <w:tcPr>
            <w:tcW w:w="3680" w:type="dxa"/>
            <w:tcBorders>
              <w:bottom w:val="single" w:color="auto" w:sz="4" w:space="0"/>
            </w:tcBorders>
            <w:noWrap w:val="0"/>
            <w:vAlign w:val="top"/>
          </w:tcPr>
          <w:p w14:paraId="7DAD8A9D">
            <w:pPr>
              <w:spacing w:line="360" w:lineRule="auto"/>
              <w:rPr>
                <w:rFonts w:eastAsia="仿宋_GB2312"/>
                <w:b/>
                <w:sz w:val="24"/>
              </w:rPr>
            </w:pPr>
          </w:p>
        </w:tc>
      </w:tr>
    </w:tbl>
    <w:p w14:paraId="72C6188C">
      <w:pPr>
        <w:spacing w:line="360" w:lineRule="auto"/>
      </w:pPr>
      <w:r>
        <w:rPr>
          <w:rFonts w:eastAsia="仿宋_GB2312"/>
          <w:b/>
          <w:sz w:val="24"/>
        </w:rPr>
        <w:t xml:space="preserve"> </w:t>
      </w:r>
      <w:r>
        <w:rPr>
          <w:rFonts w:hint="eastAsia" w:eastAsia="仿宋_GB2312"/>
          <w:b/>
          <w:sz w:val="24"/>
        </w:rPr>
        <w:t>（注：经办人、审核人和批准人在封面签字）</w:t>
      </w:r>
    </w:p>
    <w:sectPr>
      <w:pgSz w:w="16838" w:h="11906" w:orient="landscape"/>
      <w:pgMar w:top="1800" w:right="1440" w:bottom="1800" w:left="144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  <w:font w:name="仿宋_GB2312">
    <w:altName w:val="仿宋"/>
    <w:panose1 w:val="00000000000000000000"/>
    <w:charset w:val="86"/>
    <w:family w:val="modern"/>
    <w:pitch w:val="default"/>
    <w:sig w:usb0="00000000" w:usb1="00000000" w:usb2="00000000" w:usb3="00000000" w:csb0="00040000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5BC301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qFormat="1"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lang w:val="en-US" w:eastAsia="zh-CN" w:bidi="ar-SA"/>
    </w:rPr>
  </w:style>
  <w:style w:type="character" w:default="1" w:styleId="4">
    <w:name w:val="Default Paragraph Font"/>
    <w:semiHidden/>
    <w:uiPriority w:val="0"/>
  </w:style>
  <w:style w:type="table" w:default="1" w:styleId="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Plain Text"/>
    <w:basedOn w:val="1"/>
    <w:qFormat/>
    <w:uiPriority w:val="0"/>
    <w:rPr>
      <w:rFonts w:ascii="宋体" w:hAnsi="Courier New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Office_12.1.0.22529_F1E327BC-269C-435d-A152-05C5408002CA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2025-09-27T14:55:58Z</dcterms:created>
  <dc:creator>zhang</dc:creator>
  <cp:lastModifiedBy>张萌</cp:lastModifiedBy>
  <dcterms:modified xsi:type="dcterms:W3CDTF">2025-09-27T14:57:12Z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2052-12.1.0.22529</vt:lpwstr>
  </property>
  <property fmtid="{D5CDD505-2E9C-101B-9397-08002B2CF9AE}" pid="3" name="KSOTemplateDocerSaveRecord">
    <vt:lpwstr>eyJoZGlkIjoiZTYzZjg5MTRlYThmZTA3MTEzNGE1ZTVkYTFjMWQ0ZGYiLCJ1c2VySWQiOiI3NjQ1OTI3OTMifQ==</vt:lpwstr>
  </property>
  <property fmtid="{D5CDD505-2E9C-101B-9397-08002B2CF9AE}" pid="4" name="ICV">
    <vt:lpwstr>154CE6AE1DB3400C889FC435152884FA_12</vt:lpwstr>
  </property>
</Properties>
</file>