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EA" w:rsidRDefault="0076744B">
      <w:pPr>
        <w:jc w:val="center"/>
        <w:outlineLvl w:val="0"/>
        <w:rPr>
          <w:rFonts w:eastAsia="微软雅黑"/>
          <w:sz w:val="28"/>
          <w:szCs w:val="28"/>
        </w:rPr>
      </w:pPr>
      <w:bookmarkStart w:id="0" w:name="_GoBack"/>
      <w:bookmarkEnd w:id="0"/>
      <w:r>
        <w:rPr>
          <w:rFonts w:eastAsia="微软雅黑"/>
          <w:sz w:val="28"/>
          <w:szCs w:val="28"/>
        </w:rPr>
        <w:t>CCS-ERS</w:t>
      </w:r>
      <w:r>
        <w:rPr>
          <w:rFonts w:eastAsia="微软雅黑"/>
          <w:sz w:val="28"/>
          <w:szCs w:val="28"/>
        </w:rPr>
        <w:t>所需的完工图纸资料清单</w:t>
      </w:r>
    </w:p>
    <w:tbl>
      <w:tblPr>
        <w:tblW w:w="87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4803"/>
        <w:gridCol w:w="3293"/>
      </w:tblGrid>
      <w:tr w:rsidR="008315EA">
        <w:trPr>
          <w:trHeight w:val="454"/>
          <w:jc w:val="center"/>
        </w:trPr>
        <w:tc>
          <w:tcPr>
            <w:tcW w:w="668" w:type="dxa"/>
            <w:shd w:val="clear" w:color="auto" w:fill="CCFFFF"/>
            <w:vAlign w:val="center"/>
          </w:tcPr>
          <w:p w:rsidR="008315EA" w:rsidRDefault="0076744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No.</w:t>
            </w:r>
          </w:p>
        </w:tc>
        <w:tc>
          <w:tcPr>
            <w:tcW w:w="4803" w:type="dxa"/>
            <w:shd w:val="clear" w:color="auto" w:fill="CCFFFF"/>
            <w:vAlign w:val="center"/>
          </w:tcPr>
          <w:p w:rsidR="008315EA" w:rsidRDefault="0076744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图纸名称</w:t>
            </w:r>
          </w:p>
        </w:tc>
        <w:tc>
          <w:tcPr>
            <w:tcW w:w="3293" w:type="dxa"/>
            <w:shd w:val="clear" w:color="auto" w:fill="CCFFFF"/>
            <w:vAlign w:val="center"/>
          </w:tcPr>
          <w:p w:rsidR="008315EA" w:rsidRDefault="0076744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备注</w:t>
            </w: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型线图和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或</w:t>
            </w:r>
            <w:proofErr w:type="gramStart"/>
            <w:r>
              <w:rPr>
                <w:szCs w:val="21"/>
              </w:rPr>
              <w:t>型值表</w:t>
            </w:r>
            <w:proofErr w:type="gramEnd"/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</w:t>
            </w:r>
          </w:p>
        </w:tc>
        <w:tc>
          <w:tcPr>
            <w:tcW w:w="3293" w:type="dxa"/>
            <w:vAlign w:val="center"/>
          </w:tcPr>
          <w:p w:rsidR="008315EA" w:rsidRDefault="0076744B">
            <w:pPr>
              <w:spacing w:line="276" w:lineRule="auto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可能被作为技术专利，不被提供。</w:t>
            </w: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总布置图</w:t>
            </w:r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widowControl/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舱容图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测深表</w:t>
            </w:r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※★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widowControl/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中横剖面图</w:t>
            </w:r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基本结构图</w:t>
            </w:r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外板展开图</w:t>
            </w:r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装载手册或稳性手册</w:t>
            </w:r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※★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空船重量分布数据</w:t>
            </w:r>
            <w:r>
              <w:rPr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※★</w:t>
            </w:r>
          </w:p>
        </w:tc>
        <w:tc>
          <w:tcPr>
            <w:tcW w:w="3293" w:type="dxa"/>
            <w:vAlign w:val="center"/>
          </w:tcPr>
          <w:p w:rsidR="008315EA" w:rsidRDefault="0076744B">
            <w:pPr>
              <w:spacing w:line="276" w:lineRule="auto"/>
              <w:rPr>
                <w:szCs w:val="21"/>
              </w:rPr>
            </w:pPr>
            <w:r>
              <w:rPr>
                <w:szCs w:val="21"/>
              </w:rPr>
              <w:t>一般包含在装载手册或稳性手册中</w:t>
            </w:r>
            <w:r>
              <w:rPr>
                <w:rFonts w:hint="eastAsia"/>
                <w:szCs w:val="21"/>
              </w:rPr>
              <w:t>，是船舶沿船长方向的重量分布数据，为图或表的形式</w:t>
            </w:r>
            <w:r>
              <w:rPr>
                <w:szCs w:val="21"/>
              </w:rPr>
              <w:t>。</w:t>
            </w:r>
            <w:r>
              <w:rPr>
                <w:rFonts w:hint="eastAsia"/>
                <w:b/>
                <w:szCs w:val="21"/>
              </w:rPr>
              <w:t>可能被作为技术专利，不被提供。</w:t>
            </w: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许用静水弯矩和剪力数据</w:t>
            </w:r>
            <w:r>
              <w:rPr>
                <w:rFonts w:ascii="宋体" w:hAnsi="宋体" w:cs="宋体" w:hint="eastAsia"/>
                <w:szCs w:val="21"/>
              </w:rPr>
              <w:t>※★</w:t>
            </w:r>
          </w:p>
        </w:tc>
        <w:tc>
          <w:tcPr>
            <w:tcW w:w="3293" w:type="dxa"/>
            <w:vAlign w:val="center"/>
          </w:tcPr>
          <w:p w:rsidR="008315EA" w:rsidRDefault="0076744B">
            <w:pPr>
              <w:spacing w:line="276" w:lineRule="auto"/>
              <w:rPr>
                <w:szCs w:val="21"/>
              </w:rPr>
            </w:pPr>
            <w:r>
              <w:rPr>
                <w:szCs w:val="21"/>
              </w:rPr>
              <w:t>一般包含在装载手册或稳性手册中。如缺少，则必须有</w:t>
            </w:r>
            <w:r>
              <w:rPr>
                <w:rFonts w:hint="eastAsia"/>
                <w:szCs w:val="21"/>
              </w:rPr>
              <w:t>“</w:t>
            </w:r>
            <w:r>
              <w:rPr>
                <w:szCs w:val="21"/>
              </w:rPr>
              <w:t>典型装载工况的剪力弯矩计算数据</w:t>
            </w:r>
            <w:r>
              <w:rPr>
                <w:rFonts w:hint="eastAsia"/>
                <w:szCs w:val="21"/>
              </w:rPr>
              <w:t>”</w:t>
            </w:r>
            <w:r>
              <w:rPr>
                <w:szCs w:val="21"/>
              </w:rPr>
              <w:t>。</w:t>
            </w: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装载工况的剪力弯矩计算数据</w:t>
            </w:r>
          </w:p>
        </w:tc>
        <w:tc>
          <w:tcPr>
            <w:tcW w:w="3293" w:type="dxa"/>
            <w:vAlign w:val="center"/>
          </w:tcPr>
          <w:p w:rsidR="008315EA" w:rsidRDefault="0076744B">
            <w:pPr>
              <w:spacing w:line="276" w:lineRule="auto"/>
              <w:rPr>
                <w:szCs w:val="21"/>
              </w:rPr>
            </w:pPr>
            <w:r>
              <w:rPr>
                <w:szCs w:val="21"/>
              </w:rPr>
              <w:t>一般包含在装载手册或稳性手册中</w:t>
            </w:r>
            <w:r>
              <w:rPr>
                <w:rFonts w:hint="eastAsia"/>
                <w:szCs w:val="21"/>
              </w:rPr>
              <w:t>，是船舶沿船长方向的剪力和弯矩数值，为图或表的形式。</w:t>
            </w: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静水力表</w:t>
            </w:r>
          </w:p>
        </w:tc>
        <w:tc>
          <w:tcPr>
            <w:tcW w:w="3293" w:type="dxa"/>
            <w:vAlign w:val="center"/>
          </w:tcPr>
          <w:p w:rsidR="008315EA" w:rsidRDefault="0076744B">
            <w:pPr>
              <w:spacing w:line="276" w:lineRule="auto"/>
              <w:rPr>
                <w:szCs w:val="21"/>
              </w:rPr>
            </w:pPr>
            <w:r>
              <w:rPr>
                <w:szCs w:val="21"/>
              </w:rPr>
              <w:t>一般包含在装载手册或稳性手册中，有时是个独立的小册子。</w:t>
            </w: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widowControl/>
              <w:spacing w:line="276" w:lineRule="auto"/>
              <w:jc w:val="left"/>
              <w:rPr>
                <w:szCs w:val="21"/>
              </w:rPr>
            </w:pPr>
            <w:r>
              <w:rPr>
                <w:color w:val="000000"/>
                <w:szCs w:val="21"/>
              </w:rPr>
              <w:t>总纵强度和局部强度计算书</w:t>
            </w:r>
            <w:r>
              <w:rPr>
                <w:color w:val="000000"/>
                <w:szCs w:val="21"/>
              </w:rPr>
              <w:t>(</w:t>
            </w:r>
            <w:r>
              <w:rPr>
                <w:color w:val="000000"/>
                <w:szCs w:val="21"/>
              </w:rPr>
              <w:t>包含</w:t>
            </w:r>
            <w:r>
              <w:rPr>
                <w:szCs w:val="21"/>
              </w:rPr>
              <w:t>船体梁剖面模数</w:t>
            </w:r>
            <w:r>
              <w:rPr>
                <w:color w:val="000000"/>
                <w:szCs w:val="21"/>
              </w:rPr>
              <w:t>)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破损控制图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破舱稳性计算书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水尺及载重线标志图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全船门、窗、盖等布置图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全船空气管、通风筒等布置图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全船</w:t>
            </w:r>
            <w:proofErr w:type="gramStart"/>
            <w:r>
              <w:rPr>
                <w:szCs w:val="21"/>
              </w:rPr>
              <w:t>压载管系</w:t>
            </w:r>
            <w:proofErr w:type="gramEnd"/>
            <w:r>
              <w:rPr>
                <w:szCs w:val="21"/>
              </w:rPr>
              <w:t>布置图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货物及燃油管系图和</w:t>
            </w:r>
            <w:proofErr w:type="gramStart"/>
            <w:r>
              <w:rPr>
                <w:szCs w:val="21"/>
              </w:rPr>
              <w:t>泵系</w:t>
            </w:r>
            <w:proofErr w:type="gramEnd"/>
            <w:r>
              <w:rPr>
                <w:szCs w:val="21"/>
              </w:rPr>
              <w:t>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救生设备布置图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固定式灭火系统布置图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防火控制图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装载</w:t>
            </w:r>
            <w:proofErr w:type="gramStart"/>
            <w:r>
              <w:rPr>
                <w:szCs w:val="21"/>
              </w:rPr>
              <w:t>仪软件</w:t>
            </w:r>
            <w:proofErr w:type="gramEnd"/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  <w:tr w:rsidR="008315EA">
        <w:trPr>
          <w:trHeight w:val="284"/>
          <w:jc w:val="center"/>
        </w:trPr>
        <w:tc>
          <w:tcPr>
            <w:tcW w:w="668" w:type="dxa"/>
            <w:vAlign w:val="center"/>
          </w:tcPr>
          <w:p w:rsidR="008315EA" w:rsidRDefault="008315EA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Cs w:val="21"/>
              </w:rPr>
            </w:pPr>
          </w:p>
        </w:tc>
        <w:tc>
          <w:tcPr>
            <w:tcW w:w="4803" w:type="dxa"/>
            <w:vAlign w:val="center"/>
          </w:tcPr>
          <w:p w:rsidR="008315EA" w:rsidRDefault="0076744B">
            <w:pPr>
              <w:tabs>
                <w:tab w:val="left" w:pos="426"/>
              </w:tabs>
              <w:spacing w:line="276" w:lineRule="auto"/>
              <w:jc w:val="left"/>
              <w:rPr>
                <w:szCs w:val="21"/>
              </w:rPr>
            </w:pPr>
            <w:r>
              <w:rPr>
                <w:szCs w:val="21"/>
              </w:rPr>
              <w:t>其它必要的图纸资料（如尾部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机舱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货舱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首部结构图、内壳型线图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结构图等）</w:t>
            </w:r>
          </w:p>
        </w:tc>
        <w:tc>
          <w:tcPr>
            <w:tcW w:w="3293" w:type="dxa"/>
            <w:vAlign w:val="center"/>
          </w:tcPr>
          <w:p w:rsidR="008315EA" w:rsidRDefault="008315EA">
            <w:pPr>
              <w:spacing w:line="276" w:lineRule="auto"/>
              <w:rPr>
                <w:szCs w:val="21"/>
              </w:rPr>
            </w:pPr>
          </w:p>
        </w:tc>
      </w:tr>
    </w:tbl>
    <w:p w:rsidR="008315EA" w:rsidRDefault="0076744B">
      <w:pPr>
        <w:rPr>
          <w:b/>
          <w:szCs w:val="21"/>
        </w:rPr>
      </w:pPr>
      <w:r>
        <w:rPr>
          <w:b/>
          <w:szCs w:val="21"/>
        </w:rPr>
        <w:t>注：</w:t>
      </w:r>
    </w:p>
    <w:p w:rsidR="008315EA" w:rsidRDefault="0076744B">
      <w:pPr>
        <w:numPr>
          <w:ilvl w:val="0"/>
          <w:numId w:val="2"/>
        </w:numPr>
        <w:rPr>
          <w:sz w:val="20"/>
        </w:rPr>
      </w:pPr>
      <w:r>
        <w:rPr>
          <w:sz w:val="20"/>
        </w:rPr>
        <w:t>所有图纸资料应为完工图纸资料。</w:t>
      </w:r>
    </w:p>
    <w:p w:rsidR="008315EA" w:rsidRDefault="0076744B">
      <w:pPr>
        <w:numPr>
          <w:ilvl w:val="0"/>
          <w:numId w:val="2"/>
        </w:numPr>
        <w:rPr>
          <w:b/>
          <w:sz w:val="20"/>
        </w:rPr>
      </w:pPr>
      <w:r>
        <w:rPr>
          <w:b/>
          <w:sz w:val="20"/>
        </w:rPr>
        <w:t>标示</w:t>
      </w:r>
      <w:r>
        <w:rPr>
          <w:b/>
          <w:sz w:val="20"/>
        </w:rPr>
        <w:t>“</w:t>
      </w:r>
      <w:r>
        <w:rPr>
          <w:rFonts w:ascii="宋体" w:hAnsi="宋体" w:cs="宋体" w:hint="eastAsia"/>
          <w:b/>
          <w:sz w:val="20"/>
        </w:rPr>
        <w:t>※</w:t>
      </w:r>
      <w:r>
        <w:rPr>
          <w:b/>
          <w:sz w:val="20"/>
        </w:rPr>
        <w:t>”</w:t>
      </w:r>
      <w:r>
        <w:rPr>
          <w:b/>
          <w:sz w:val="20"/>
        </w:rPr>
        <w:t>的图纸资料，为建立</w:t>
      </w:r>
      <w:r>
        <w:rPr>
          <w:b/>
          <w:sz w:val="20"/>
        </w:rPr>
        <w:t>ERS</w:t>
      </w:r>
      <w:r>
        <w:rPr>
          <w:b/>
          <w:sz w:val="20"/>
        </w:rPr>
        <w:t>数据库所必需的</w:t>
      </w:r>
      <w:r>
        <w:rPr>
          <w:rFonts w:hint="eastAsia"/>
          <w:b/>
          <w:sz w:val="20"/>
        </w:rPr>
        <w:t>关键</w:t>
      </w:r>
      <w:r>
        <w:rPr>
          <w:b/>
          <w:sz w:val="20"/>
        </w:rPr>
        <w:t>图纸资料。</w:t>
      </w:r>
    </w:p>
    <w:p w:rsidR="008315EA" w:rsidRDefault="0076744B">
      <w:pPr>
        <w:numPr>
          <w:ilvl w:val="0"/>
          <w:numId w:val="2"/>
        </w:numPr>
        <w:rPr>
          <w:sz w:val="20"/>
          <w:szCs w:val="18"/>
        </w:rPr>
      </w:pPr>
      <w:r>
        <w:rPr>
          <w:sz w:val="20"/>
        </w:rPr>
        <w:t>对于完全姊妹船，在首制船图纸资料齐全的基础上，至少应提交标示有</w:t>
      </w:r>
      <w:r>
        <w:rPr>
          <w:sz w:val="20"/>
        </w:rPr>
        <w:t>“</w:t>
      </w:r>
      <w:r>
        <w:rPr>
          <w:rFonts w:ascii="宋体" w:hAnsi="宋体" w:cs="宋体" w:hint="eastAsia"/>
          <w:sz w:val="20"/>
        </w:rPr>
        <w:t>★</w:t>
      </w:r>
      <w:r>
        <w:rPr>
          <w:sz w:val="20"/>
        </w:rPr>
        <w:t>”</w:t>
      </w:r>
      <w:r>
        <w:rPr>
          <w:sz w:val="20"/>
        </w:rPr>
        <w:t>的图纸资料，另外还需确认首制船的其它图纸资料可完全应用于相应的姊妹船。</w:t>
      </w:r>
    </w:p>
    <w:sectPr w:rsidR="008315EA">
      <w:pgSz w:w="11906" w:h="16838"/>
      <w:pgMar w:top="851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44B" w:rsidRDefault="0076744B" w:rsidP="00D76253">
      <w:r>
        <w:separator/>
      </w:r>
    </w:p>
  </w:endnote>
  <w:endnote w:type="continuationSeparator" w:id="0">
    <w:p w:rsidR="0076744B" w:rsidRDefault="0076744B" w:rsidP="00D7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44B" w:rsidRDefault="0076744B" w:rsidP="00D76253">
      <w:r>
        <w:separator/>
      </w:r>
    </w:p>
  </w:footnote>
  <w:footnote w:type="continuationSeparator" w:id="0">
    <w:p w:rsidR="0076744B" w:rsidRDefault="0076744B" w:rsidP="00D76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0760F"/>
    <w:multiLevelType w:val="multilevel"/>
    <w:tmpl w:val="1A70760F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  <w:sz w:val="16"/>
        <w:szCs w:val="16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50D84244"/>
    <w:multiLevelType w:val="multilevel"/>
    <w:tmpl w:val="50D84244"/>
    <w:lvl w:ilvl="0">
      <w:start w:val="1"/>
      <w:numFmt w:val="decimal"/>
      <w:suff w:val="nothing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03A"/>
    <w:rsid w:val="0000603A"/>
    <w:rsid w:val="000F47E4"/>
    <w:rsid w:val="00617CAE"/>
    <w:rsid w:val="0076744B"/>
    <w:rsid w:val="008315EA"/>
    <w:rsid w:val="00D76253"/>
    <w:rsid w:val="00E82CA5"/>
    <w:rsid w:val="68C5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762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76253"/>
    <w:rPr>
      <w:kern w:val="2"/>
      <w:sz w:val="18"/>
      <w:szCs w:val="18"/>
    </w:rPr>
  </w:style>
  <w:style w:type="paragraph" w:styleId="a4">
    <w:name w:val="footer"/>
    <w:basedOn w:val="a"/>
    <w:link w:val="Char0"/>
    <w:rsid w:val="00D762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7625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762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76253"/>
    <w:rPr>
      <w:kern w:val="2"/>
      <w:sz w:val="18"/>
      <w:szCs w:val="18"/>
    </w:rPr>
  </w:style>
  <w:style w:type="paragraph" w:styleId="a4">
    <w:name w:val="footer"/>
    <w:basedOn w:val="a"/>
    <w:link w:val="Char0"/>
    <w:rsid w:val="00D762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7625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1</Pages>
  <Words>103</Words>
  <Characters>588</Characters>
  <Application>Microsoft Office Word</Application>
  <DocSecurity>0</DocSecurity>
  <Lines>4</Lines>
  <Paragraphs>1</Paragraphs>
  <ScaleCrop>false</ScaleCrop>
  <Company>微软中国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范佳佳</dc:creator>
  <cp:lastModifiedBy>ymiao</cp:lastModifiedBy>
  <cp:revision>2</cp:revision>
  <cp:lastPrinted>2018-12-13T05:48:00Z</cp:lastPrinted>
  <dcterms:created xsi:type="dcterms:W3CDTF">2015-12-29T03:26:00Z</dcterms:created>
  <dcterms:modified xsi:type="dcterms:W3CDTF">2021-09-16T08:25:00Z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2052-11.1.0.8013</vt:lpwstr>
  </property>
</Properties>
</file>